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DA" w:rsidRPr="002518AA" w:rsidRDefault="007C72DA" w:rsidP="00840DA6">
      <w:pPr>
        <w:tabs>
          <w:tab w:val="left" w:pos="142"/>
        </w:tabs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DF4E2F" w:rsidRPr="002518AA" w:rsidRDefault="00037C3B" w:rsidP="00840DA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5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INSTRUÇÃO NORMATIVA</w:t>
      </w:r>
      <w:r w:rsidR="00D67DEE" w:rsidRPr="0025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D54398" w:rsidRPr="0025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Nº 2</w:t>
      </w:r>
      <w:r w:rsidRPr="0025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 DE</w:t>
      </w:r>
      <w:r w:rsidR="00FE25AC" w:rsidRPr="0025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D54398" w:rsidRPr="0025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8</w:t>
      </w:r>
      <w:r w:rsidR="00D67DEE" w:rsidRPr="0025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25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DE </w:t>
      </w:r>
      <w:r w:rsidR="00D54398" w:rsidRPr="0025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MAIO</w:t>
      </w:r>
      <w:r w:rsidR="00FE25AC" w:rsidRPr="0025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25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 201</w:t>
      </w:r>
      <w:r w:rsidR="00781832" w:rsidRPr="00251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</w:t>
      </w:r>
    </w:p>
    <w:p w:rsidR="00C534AF" w:rsidRPr="002518AA" w:rsidRDefault="00C534AF" w:rsidP="00840DA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C534AF" w:rsidRPr="002518AA" w:rsidRDefault="00C534AF" w:rsidP="00840DA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DF4E2F" w:rsidRPr="002518AA" w:rsidRDefault="00BB210D" w:rsidP="00840DA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Estabelece requisitos para fornecimento de kits de transposição</w:t>
      </w:r>
      <w:r w:rsidR="009F3BF4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obstáculos</w:t>
      </w: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F3BF4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restabelecimento de acessos destruídos por desastre.</w:t>
      </w:r>
    </w:p>
    <w:p w:rsidR="00DF4E2F" w:rsidRPr="002518AA" w:rsidRDefault="00DF4E2F" w:rsidP="00840DA6">
      <w:pPr>
        <w:tabs>
          <w:tab w:val="left" w:pos="14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C24F9" w:rsidRPr="002518AA" w:rsidRDefault="00FC24F9" w:rsidP="00840DA6">
      <w:pPr>
        <w:tabs>
          <w:tab w:val="left" w:pos="14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F4E2F" w:rsidRPr="002518AA" w:rsidRDefault="00756BCF" w:rsidP="00840DA6">
      <w:pPr>
        <w:tabs>
          <w:tab w:val="left" w:pos="142"/>
          <w:tab w:val="left" w:pos="2268"/>
          <w:tab w:val="left" w:pos="2410"/>
          <w:tab w:val="left" w:pos="2552"/>
          <w:tab w:val="left" w:pos="2694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1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SECRETÁRIO DE ESTADO DA DEFESA CIVIL, </w:t>
      </w: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uso de suas atribuições previstas no art. 7º, da Lei Complementar nº 381, de 07 de maio de 2007, e tendo em vista o disposto </w:t>
      </w:r>
      <w:r w:rsidR="00027344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Decreto nº 1.879, de 29 de novembro de 2013, que dispõe sobre o Sistema Estadual de Proteção e Defesa Civil,</w:t>
      </w: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resolve:</w:t>
      </w:r>
    </w:p>
    <w:p w:rsidR="00DF4E2F" w:rsidRPr="002518AA" w:rsidRDefault="00DF4E2F" w:rsidP="00840DA6">
      <w:pPr>
        <w:tabs>
          <w:tab w:val="left" w:pos="14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81832" w:rsidRPr="002518AA" w:rsidRDefault="00DF4E2F" w:rsidP="00840DA6">
      <w:pPr>
        <w:tabs>
          <w:tab w:val="left" w:pos="14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</w:t>
      </w:r>
      <w:r w:rsidR="00781832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2237D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fornecimento dos kits de transposição de obstáculos para o restabelecimento de acessos d</w:t>
      </w:r>
      <w:r w:rsidR="00781832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estruídos p</w:t>
      </w:r>
      <w:r w:rsidR="0032237D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or </w:t>
      </w:r>
      <w:r w:rsidR="009F3BF4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desastre</w:t>
      </w:r>
      <w:r w:rsidR="0032237D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B04C2E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obedecerá</w:t>
      </w:r>
      <w:r w:rsidR="0032237D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aos </w:t>
      </w:r>
      <w:r w:rsidR="00781832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requisitos definidos </w:t>
      </w:r>
      <w:r w:rsidR="00AF1A82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nesta Instrução Normativa</w:t>
      </w:r>
      <w:r w:rsidR="00781832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81832" w:rsidRPr="002518AA" w:rsidRDefault="00781832" w:rsidP="00840DA6">
      <w:pPr>
        <w:tabs>
          <w:tab w:val="left" w:pos="14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5238B" w:rsidRPr="002518AA" w:rsidRDefault="0085238B" w:rsidP="00840DA6">
      <w:pPr>
        <w:tabs>
          <w:tab w:val="left" w:pos="14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 </w:t>
      </w:r>
      <w:r w:rsidR="00781832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São requisitos para o fornecimento dos kits de transposição de obstáculos:</w:t>
      </w:r>
    </w:p>
    <w:p w:rsidR="0085238B" w:rsidRPr="002518AA" w:rsidRDefault="0085238B" w:rsidP="00840DA6">
      <w:pPr>
        <w:tabs>
          <w:tab w:val="left" w:pos="14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F1A82" w:rsidRPr="002518AA" w:rsidRDefault="00781832" w:rsidP="00840DA6">
      <w:pPr>
        <w:tabs>
          <w:tab w:val="left" w:pos="14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8863E8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45DEC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– </w:t>
      </w:r>
      <w:r w:rsidR="00C95C3F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</w:t>
      </w:r>
      <w:r w:rsidR="00AF1A82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onte</w:t>
      </w:r>
      <w:r w:rsidR="008863E8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F1A82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 pontilhões</w:t>
      </w: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totalmente</w:t>
      </w:r>
      <w:r w:rsidR="00AF1A82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destruídos por</w:t>
      </w:r>
      <w:r w:rsidR="00FC7A2B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F3BF4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desastres</w:t>
      </w: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</w:p>
    <w:p w:rsidR="00781832" w:rsidRPr="002518AA" w:rsidRDefault="00781832" w:rsidP="00840DA6">
      <w:pPr>
        <w:tabs>
          <w:tab w:val="left" w:pos="14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863E8" w:rsidRPr="002518AA" w:rsidRDefault="00070C77" w:rsidP="00840DA6">
      <w:pPr>
        <w:tabs>
          <w:tab w:val="left" w:pos="14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</w:t>
      </w:r>
      <w:r w:rsidR="00C95C3F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r w:rsidR="008863E8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54E67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Laudo firmado </w:t>
      </w:r>
      <w:r w:rsidR="009F6A4E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engenheiro civil, atestando a destruição da ponte ou pontilhão por desastre e da impossibilidade total de utilização da mesma</w:t>
      </w:r>
      <w:r w:rsidR="00781832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9458FF" w:rsidRPr="002518AA" w:rsidRDefault="009458FF" w:rsidP="00840DA6">
      <w:pPr>
        <w:tabs>
          <w:tab w:val="left" w:pos="14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58FF" w:rsidRPr="002518AA" w:rsidRDefault="009458FF" w:rsidP="00840DA6">
      <w:pPr>
        <w:tabs>
          <w:tab w:val="left" w:pos="142"/>
          <w:tab w:val="left" w:pos="255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–</w:t>
      </w:r>
      <w:r w:rsidR="00D87323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estar o dano material diretamente relacionado com a Codificação Brasileira de Desastre (COBRADE), bem como constado e descrito no formulário de Informações do Desastre (FIDE)</w:t>
      </w:r>
      <w:r w:rsidR="00F30C00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F30C00" w:rsidRPr="002518AA" w:rsidRDefault="00F30C00" w:rsidP="00840DA6">
      <w:pPr>
        <w:tabs>
          <w:tab w:val="left" w:pos="142"/>
          <w:tab w:val="left" w:pos="255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30C00" w:rsidRPr="002518AA" w:rsidRDefault="00F30C00" w:rsidP="00840DA6">
      <w:pPr>
        <w:tabs>
          <w:tab w:val="left" w:pos="142"/>
          <w:tab w:val="left" w:pos="255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</w:t>
      </w:r>
      <w:r w:rsidR="007B295D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71644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ofício </w:t>
      </w:r>
      <w:r w:rsidR="00A1516C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firmado</w:t>
      </w:r>
      <w:r w:rsidR="00371644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pelo Chefe do Poder Executivo Municipal, solicitando o fornecimento do kit, contendo as informações de </w:t>
      </w:r>
      <w:r w:rsidR="00A1516C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localização</w:t>
      </w:r>
      <w:r w:rsidR="00371644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inclusive as coordenadas geográficas, bem como as especificações precisas do objeto proposto, conforme o Anexo I desta Instrução Normativa</w:t>
      </w:r>
      <w:r w:rsidR="000D3282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0D3282" w:rsidRPr="002518AA" w:rsidRDefault="000D3282" w:rsidP="00840DA6">
      <w:pPr>
        <w:tabs>
          <w:tab w:val="left" w:pos="142"/>
          <w:tab w:val="left" w:pos="255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D3282" w:rsidRPr="002518AA" w:rsidRDefault="000D3282" w:rsidP="00840DA6">
      <w:pPr>
        <w:tabs>
          <w:tab w:val="left" w:pos="142"/>
          <w:tab w:val="left" w:pos="255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 - </w:t>
      </w:r>
      <w:r w:rsidR="00371644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relatório escrito acompanhado de registro fotográfico das condições atuais da ponte ou pontilhão emitido pelo Coordenador Regional de Defesa Civil, conforme o Anexo II desta Instrução Normativa</w:t>
      </w: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0D3282" w:rsidRPr="002518AA" w:rsidRDefault="000D3282" w:rsidP="00840DA6">
      <w:pPr>
        <w:tabs>
          <w:tab w:val="left" w:pos="142"/>
          <w:tab w:val="left" w:pos="255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D3282" w:rsidRPr="002518AA" w:rsidRDefault="000D3282" w:rsidP="00840DA6">
      <w:pPr>
        <w:tabs>
          <w:tab w:val="left" w:pos="142"/>
          <w:tab w:val="left" w:pos="255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único</w:t>
      </w:r>
      <w:r w:rsidR="008A550D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município para se habilitar ao recebimento do kit</w:t>
      </w:r>
      <w:r w:rsidR="00371644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8A550D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deverá solicitá-lo</w:t>
      </w: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prazo máximo de </w:t>
      </w:r>
      <w:r w:rsidR="00371644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</w:t>
      </w: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 (</w:t>
      </w:r>
      <w:r w:rsidR="00371644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noventa</w:t>
      </w: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dias da ocorrência do </w:t>
      </w:r>
      <w:r w:rsidR="00371644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desastre</w:t>
      </w: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EA45C7" w:rsidRPr="002518AA" w:rsidRDefault="00EA45C7" w:rsidP="00840DA6">
      <w:pPr>
        <w:tabs>
          <w:tab w:val="left" w:pos="14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A45C7" w:rsidRPr="002518AA" w:rsidRDefault="006D1583" w:rsidP="00840DA6">
      <w:pPr>
        <w:tabs>
          <w:tab w:val="left" w:pos="142"/>
          <w:tab w:val="left" w:pos="2410"/>
          <w:tab w:val="left" w:pos="255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3º </w:t>
      </w:r>
      <w:r w:rsidR="000D3282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Além dos requisitos previstos no art. 2º, poderão ser exigidos outros, dependendo da especificidade de cada caso.</w:t>
      </w:r>
    </w:p>
    <w:p w:rsidR="006D1583" w:rsidRPr="002518AA" w:rsidRDefault="006D1583" w:rsidP="00840DA6">
      <w:pPr>
        <w:tabs>
          <w:tab w:val="left" w:pos="142"/>
          <w:tab w:val="left" w:pos="2410"/>
          <w:tab w:val="left" w:pos="255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E4FCB" w:rsidRPr="002518AA" w:rsidRDefault="006D1583" w:rsidP="00840DA6">
      <w:pPr>
        <w:tabs>
          <w:tab w:val="left" w:pos="142"/>
          <w:tab w:val="left" w:pos="2410"/>
          <w:tab w:val="left" w:pos="255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4º Os kits de transposição de obstáculos</w:t>
      </w:r>
      <w:r w:rsidR="00EE4FCB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serão fornecidos, preferencialmente, aos municípios com a situação de emergência ou estado de calamidade pública homologada pelo Governador do Estado.</w:t>
      </w:r>
    </w:p>
    <w:p w:rsidR="000D3282" w:rsidRPr="002518AA" w:rsidRDefault="000D3282" w:rsidP="00840DA6">
      <w:pPr>
        <w:tabs>
          <w:tab w:val="left" w:pos="142"/>
          <w:tab w:val="left" w:pos="2410"/>
          <w:tab w:val="left" w:pos="255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D3282" w:rsidRDefault="000D3282" w:rsidP="00840DA6">
      <w:pPr>
        <w:tabs>
          <w:tab w:val="left" w:pos="142"/>
          <w:tab w:val="left" w:pos="2410"/>
          <w:tab w:val="left" w:pos="255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</w:t>
      </w:r>
      <w:r w:rsidR="006D1583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º </w:t>
      </w:r>
      <w:r w:rsidR="00EE4FCB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Definido o atendimento e estabelecidas as especificações exata</w:t>
      </w:r>
      <w:r w:rsidR="00F95F12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EE4FCB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kit e das cabeceiras, a Secretaria de Estado da Defesa Civil providenciará o pré-</w:t>
      </w:r>
      <w:r w:rsidR="00EE4FCB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empenho do valor estimado e oficializará o ente beneficiário, que terá 90 (noventa) dias para executar as obras das cabeceiras, a contar do Aviso de Recebimento (AR), da correspondência postada.</w:t>
      </w:r>
    </w:p>
    <w:p w:rsidR="009F4307" w:rsidRDefault="009F4307" w:rsidP="00840DA6">
      <w:pPr>
        <w:tabs>
          <w:tab w:val="left" w:pos="142"/>
          <w:tab w:val="left" w:pos="2410"/>
          <w:tab w:val="left" w:pos="255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F5347" w:rsidRDefault="009F5347" w:rsidP="00840DA6">
      <w:pPr>
        <w:tabs>
          <w:tab w:val="left" w:pos="142"/>
          <w:tab w:val="left" w:pos="2410"/>
          <w:tab w:val="left" w:pos="255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§ 1º O prazo previsto no </w:t>
      </w:r>
      <w:r w:rsidRPr="009F53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caput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poderá ser prorrogado, desde que as cabeceiras possam ser concluídas no prazo máximo de 180 (cento e oitenta) dias consecutivos e ininterruptos, contados da ocorrência do desastre.</w:t>
      </w:r>
    </w:p>
    <w:p w:rsidR="009F5347" w:rsidRPr="002518AA" w:rsidRDefault="009F5347" w:rsidP="00840DA6">
      <w:pPr>
        <w:tabs>
          <w:tab w:val="left" w:pos="142"/>
          <w:tab w:val="left" w:pos="2410"/>
          <w:tab w:val="left" w:pos="255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E4FCB" w:rsidRPr="002518AA" w:rsidRDefault="00AB2AF7" w:rsidP="00840DA6">
      <w:pPr>
        <w:tabs>
          <w:tab w:val="left" w:pos="142"/>
          <w:tab w:val="left" w:pos="2410"/>
          <w:tab w:val="left" w:pos="255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2º</w:t>
      </w:r>
      <w:r w:rsidR="00A51DB8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A4760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 as cabeceiras não forem concluídas dentro das especificações pré-estabelecidas e no prazo previsto, o pré-empenho será anulado e o fornecimento do kit cancelado.</w:t>
      </w:r>
    </w:p>
    <w:p w:rsidR="000D3282" w:rsidRPr="002518AA" w:rsidRDefault="000D3282" w:rsidP="00840DA6">
      <w:pPr>
        <w:tabs>
          <w:tab w:val="left" w:pos="142"/>
          <w:tab w:val="left" w:pos="2410"/>
          <w:tab w:val="left" w:pos="255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A4760" w:rsidRPr="002518AA" w:rsidRDefault="000D3282" w:rsidP="00840DA6">
      <w:pPr>
        <w:tabs>
          <w:tab w:val="left" w:pos="142"/>
          <w:tab w:val="left" w:pos="2410"/>
          <w:tab w:val="left" w:pos="255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</w:t>
      </w:r>
      <w:r w:rsidR="00947EFB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="00AE4D9C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A4760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Concluída as obras das cabeceiras, o município solicitará por meio de ofício acompanhado da Anotação de Responsabilidade Técnica (ART) do engenheiro civil responsável, a vistoria das mesmas e a respectiva </w:t>
      </w:r>
      <w:r w:rsidR="004D5368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instalação</w:t>
      </w:r>
      <w:r w:rsidR="006D71C5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kit, conforme o Anexo III desta Instrução Normativa.</w:t>
      </w:r>
    </w:p>
    <w:p w:rsidR="00DB482B" w:rsidRPr="002518AA" w:rsidRDefault="00DB482B" w:rsidP="00840DA6">
      <w:pPr>
        <w:tabs>
          <w:tab w:val="left" w:pos="142"/>
          <w:tab w:val="left" w:pos="2410"/>
          <w:tab w:val="left" w:pos="255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B482B" w:rsidRPr="002518AA" w:rsidRDefault="00DB482B" w:rsidP="00840DA6">
      <w:pPr>
        <w:tabs>
          <w:tab w:val="left" w:pos="142"/>
          <w:tab w:val="left" w:pos="2410"/>
          <w:tab w:val="left" w:pos="255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7º </w:t>
      </w:r>
      <w:r w:rsidR="004D5368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fornecimento do kit ficará condicionado à conclusão das cabeceiras do objeto proposto, comprovada por vistoria do Coordenador Regional de Defesa Civil, que emitirá relatório escrito acompanhado de registro fotográfico, conforme o Anexo </w:t>
      </w:r>
      <w:r w:rsidR="006D71C5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</w:t>
      </w:r>
      <w:r w:rsidR="004D5368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desta Instrução Normativa.</w:t>
      </w:r>
    </w:p>
    <w:p w:rsidR="004D5368" w:rsidRPr="002518AA" w:rsidRDefault="004D5368" w:rsidP="00840DA6">
      <w:pPr>
        <w:tabs>
          <w:tab w:val="left" w:pos="142"/>
          <w:tab w:val="left" w:pos="2410"/>
          <w:tab w:val="left" w:pos="255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D5368" w:rsidRPr="002518AA" w:rsidRDefault="004D5368" w:rsidP="00840DA6">
      <w:pPr>
        <w:tabs>
          <w:tab w:val="left" w:pos="142"/>
          <w:tab w:val="left" w:pos="2410"/>
          <w:tab w:val="left" w:pos="255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8º Concluída a instalação do kit, o mesmo será transferido à administração municipal, mediante Termo de Recebimento </w:t>
      </w:r>
      <w:r w:rsidR="00BC321C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6B0D24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finitivo</w:t>
      </w: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assinado pelo Secretário de Estado da Defesa </w:t>
      </w:r>
      <w:r w:rsidR="00520D2E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ivil e pelo Prefei</w:t>
      </w:r>
      <w:r w:rsidR="006D71C5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to Municipal, conforme o Anexo </w:t>
      </w: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desta Instrução Normativa.</w:t>
      </w:r>
    </w:p>
    <w:p w:rsidR="004D5368" w:rsidRPr="002518AA" w:rsidRDefault="004D5368" w:rsidP="00840DA6">
      <w:pPr>
        <w:tabs>
          <w:tab w:val="left" w:pos="142"/>
          <w:tab w:val="left" w:pos="2410"/>
          <w:tab w:val="left" w:pos="255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D5368" w:rsidRPr="002518AA" w:rsidRDefault="004D5368" w:rsidP="00840DA6">
      <w:pPr>
        <w:tabs>
          <w:tab w:val="left" w:pos="142"/>
          <w:tab w:val="left" w:pos="2410"/>
          <w:tab w:val="left" w:pos="255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9º Fica </w:t>
      </w:r>
      <w:r w:rsidR="00822249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facultado ao Secretário de Estado da Defesa Civil, o fornecimento do kit de que trata esta Instrução Normativa, de acordo com a disponibilidade orçamentária e financeira do Projeto/Atividade.</w:t>
      </w:r>
    </w:p>
    <w:p w:rsidR="00822249" w:rsidRPr="002518AA" w:rsidRDefault="00822249" w:rsidP="00840DA6">
      <w:pPr>
        <w:tabs>
          <w:tab w:val="left" w:pos="142"/>
          <w:tab w:val="left" w:pos="2410"/>
          <w:tab w:val="left" w:pos="255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22249" w:rsidRPr="002518AA" w:rsidRDefault="00822249" w:rsidP="00840DA6">
      <w:pPr>
        <w:tabs>
          <w:tab w:val="left" w:pos="142"/>
          <w:tab w:val="left" w:pos="2410"/>
          <w:tab w:val="left" w:pos="255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10 A relação da </w:t>
      </w:r>
      <w:r w:rsidR="00BB43F2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instalação</w:t>
      </w: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B43F2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dos kits de transposição de obstáculos deverá ser publicada mensalmente no Diário </w:t>
      </w:r>
      <w:r w:rsidR="000659F1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Oficial do Estado, até o 5º dia</w:t>
      </w:r>
      <w:r w:rsidR="00BB43F2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útil do mês subsequente.</w:t>
      </w:r>
    </w:p>
    <w:p w:rsidR="004A4760" w:rsidRPr="002518AA" w:rsidRDefault="004A4760" w:rsidP="00840DA6">
      <w:pPr>
        <w:tabs>
          <w:tab w:val="left" w:pos="142"/>
          <w:tab w:val="left" w:pos="2410"/>
          <w:tab w:val="left" w:pos="255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07E5B" w:rsidRDefault="000659F1" w:rsidP="00840DA6">
      <w:pPr>
        <w:tabs>
          <w:tab w:val="left" w:pos="142"/>
          <w:tab w:val="left" w:pos="2410"/>
          <w:tab w:val="left" w:pos="255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11</w:t>
      </w:r>
      <w:r w:rsidR="00BB43F2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07E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anexos mencionados nesta Instrução Normativa serão disponibilizados no sítio eletrônico www.defesacivil.sc.gov.br.</w:t>
      </w:r>
    </w:p>
    <w:p w:rsidR="00F07E5B" w:rsidRDefault="00F07E5B" w:rsidP="00840DA6">
      <w:pPr>
        <w:tabs>
          <w:tab w:val="left" w:pos="142"/>
          <w:tab w:val="left" w:pos="2410"/>
          <w:tab w:val="left" w:pos="255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220AF" w:rsidRPr="002518AA" w:rsidRDefault="00F07E5B" w:rsidP="00840DA6">
      <w:pPr>
        <w:tabs>
          <w:tab w:val="left" w:pos="142"/>
          <w:tab w:val="left" w:pos="2410"/>
          <w:tab w:val="left" w:pos="255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12 </w:t>
      </w:r>
      <w:r w:rsidR="00C220AF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 Instrução Normativa entra em vigor na data de sua publicação.</w:t>
      </w:r>
      <w:r w:rsidR="00EE4FCB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FE25AC" w:rsidRPr="002518AA" w:rsidRDefault="00FE25AC" w:rsidP="00840DA6">
      <w:pPr>
        <w:tabs>
          <w:tab w:val="left" w:pos="142"/>
          <w:tab w:val="left" w:pos="2410"/>
          <w:tab w:val="left" w:pos="255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E25AC" w:rsidRPr="002518AA" w:rsidRDefault="00FE25AC" w:rsidP="00840DA6">
      <w:pPr>
        <w:tabs>
          <w:tab w:val="left" w:pos="142"/>
          <w:tab w:val="left" w:pos="2410"/>
          <w:tab w:val="left" w:pos="2552"/>
        </w:tabs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</w:t>
      </w:r>
      <w:r w:rsidR="00F07E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 revogada a Instrução Normativa nº 1, de </w:t>
      </w:r>
      <w:r w:rsidR="00BB43F2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 w:rsidRPr="002518A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t-BR"/>
        </w:rPr>
        <w:t xml:space="preserve"> de </w:t>
      </w:r>
      <w:r w:rsidR="00BB43F2" w:rsidRPr="002518A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t-BR"/>
        </w:rPr>
        <w:t>fevereiro</w:t>
      </w:r>
      <w:r w:rsidRPr="002518A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t-BR"/>
        </w:rPr>
        <w:t xml:space="preserve"> de 201</w:t>
      </w:r>
      <w:r w:rsidR="00BB43F2" w:rsidRPr="002518A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t-BR"/>
        </w:rPr>
        <w:t>5</w:t>
      </w:r>
      <w:r w:rsidRPr="002518A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t-BR"/>
        </w:rPr>
        <w:t>.</w:t>
      </w:r>
    </w:p>
    <w:p w:rsidR="00675522" w:rsidRPr="002518AA" w:rsidRDefault="00675522" w:rsidP="00840DA6">
      <w:pPr>
        <w:keepNext/>
        <w:tabs>
          <w:tab w:val="left" w:pos="142"/>
        </w:tabs>
        <w:spacing w:after="0" w:line="240" w:lineRule="auto"/>
        <w:ind w:firstLine="362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763D8" w:rsidRPr="002518AA" w:rsidRDefault="003763D8" w:rsidP="00840DA6">
      <w:pPr>
        <w:keepNext/>
        <w:tabs>
          <w:tab w:val="left" w:pos="142"/>
        </w:tabs>
        <w:spacing w:after="0" w:line="240" w:lineRule="auto"/>
        <w:ind w:firstLine="362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64C4" w:rsidRDefault="009964C4" w:rsidP="00840DA6">
      <w:pPr>
        <w:keepNext/>
        <w:tabs>
          <w:tab w:val="left" w:pos="142"/>
        </w:tabs>
        <w:spacing w:after="0" w:line="240" w:lineRule="auto"/>
        <w:ind w:firstLine="362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07E5B" w:rsidRPr="002518AA" w:rsidRDefault="00F07E5B" w:rsidP="00840DA6">
      <w:pPr>
        <w:keepNext/>
        <w:tabs>
          <w:tab w:val="left" w:pos="142"/>
        </w:tabs>
        <w:spacing w:after="0" w:line="240" w:lineRule="auto"/>
        <w:ind w:firstLine="362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34958" w:rsidRPr="002518AA" w:rsidRDefault="00B34958" w:rsidP="00840DA6">
      <w:pPr>
        <w:keepNext/>
        <w:tabs>
          <w:tab w:val="left" w:pos="142"/>
        </w:tabs>
        <w:spacing w:after="0" w:line="240" w:lineRule="auto"/>
        <w:ind w:firstLine="362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E25AC" w:rsidRPr="002518AA" w:rsidRDefault="00FE25AC" w:rsidP="00840DA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RODRIGO A. F. F. SOARES MORATELLI</w:t>
      </w:r>
    </w:p>
    <w:p w:rsidR="00242D64" w:rsidRPr="002518AA" w:rsidRDefault="00675522" w:rsidP="00242D64">
      <w:pPr>
        <w:keepNext/>
        <w:tabs>
          <w:tab w:val="left" w:pos="142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Secretário</w:t>
      </w:r>
      <w:r w:rsidR="00503FE1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Estado da</w:t>
      </w:r>
      <w:r w:rsidR="00A147A4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E6268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A147A4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efesa Civil</w:t>
      </w:r>
      <w:r w:rsidR="003763D8" w:rsidRPr="002518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em exercício</w:t>
      </w:r>
    </w:p>
    <w:sectPr w:rsidR="00242D64" w:rsidRPr="002518AA" w:rsidSect="00EF398E">
      <w:headerReference w:type="default" r:id="rId8"/>
      <w:footerReference w:type="defaul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FEE" w:rsidRDefault="00614FEE" w:rsidP="007C72DA">
      <w:pPr>
        <w:spacing w:after="0" w:line="240" w:lineRule="auto"/>
      </w:pPr>
      <w:r>
        <w:separator/>
      </w:r>
    </w:p>
  </w:endnote>
  <w:endnote w:type="continuationSeparator" w:id="1">
    <w:p w:rsidR="00614FEE" w:rsidRDefault="00614FEE" w:rsidP="007C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423597"/>
      <w:docPartObj>
        <w:docPartGallery w:val="Page Numbers (Bottom of Page)"/>
        <w:docPartUnique/>
      </w:docPartObj>
    </w:sdtPr>
    <w:sdtContent>
      <w:p w:rsidR="00614FEE" w:rsidRDefault="00AD4F0E" w:rsidP="00F07E5B">
        <w:pPr>
          <w:pStyle w:val="Rodap"/>
          <w:jc w:val="center"/>
        </w:pPr>
        <w:fldSimple w:instr=" PAGE   \* MERGEFORMAT ">
          <w:r w:rsidR="00521242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FEE" w:rsidRDefault="00614FEE" w:rsidP="007C72DA">
      <w:pPr>
        <w:spacing w:after="0" w:line="240" w:lineRule="auto"/>
      </w:pPr>
      <w:r>
        <w:separator/>
      </w:r>
    </w:p>
  </w:footnote>
  <w:footnote w:type="continuationSeparator" w:id="1">
    <w:p w:rsidR="00614FEE" w:rsidRDefault="00614FEE" w:rsidP="007C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EE" w:rsidRDefault="00614FEE" w:rsidP="005A4F88">
    <w:pPr>
      <w:pStyle w:val="Cabealho"/>
      <w:tabs>
        <w:tab w:val="left" w:pos="4962"/>
      </w:tabs>
      <w:rPr>
        <w:rFonts w:ascii="Arial" w:hAnsi="Arial" w:cs="Arial"/>
        <w:b/>
      </w:rPr>
    </w:pPr>
    <w:r w:rsidRPr="007C72DA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-326390</wp:posOffset>
          </wp:positionV>
          <wp:extent cx="664210" cy="723900"/>
          <wp:effectExtent l="19050" t="0" r="254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                           </w:t>
    </w:r>
    <w:r w:rsidRPr="007C72DA">
      <w:rPr>
        <w:rFonts w:ascii="Arial" w:hAnsi="Arial" w:cs="Arial"/>
        <w:b/>
      </w:rPr>
      <w:t>ESTADO DE SANTA CATARINA</w:t>
    </w:r>
  </w:p>
  <w:p w:rsidR="00614FEE" w:rsidRPr="007C72DA" w:rsidRDefault="00614FEE" w:rsidP="00F257E4">
    <w:pPr>
      <w:pStyle w:val="Cabealho"/>
      <w:tabs>
        <w:tab w:val="clear" w:pos="4252"/>
        <w:tab w:val="clear" w:pos="8504"/>
        <w:tab w:val="left" w:pos="1740"/>
      </w:tabs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SECRETARIA DE ESTADO DA DEFESA CIVIL</w:t>
    </w:r>
  </w:p>
  <w:p w:rsidR="00614FEE" w:rsidRDefault="00614FE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C338D"/>
    <w:multiLevelType w:val="multilevel"/>
    <w:tmpl w:val="6FE07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DF4E2F"/>
    <w:rsid w:val="000029EC"/>
    <w:rsid w:val="00013CD4"/>
    <w:rsid w:val="00015289"/>
    <w:rsid w:val="00027344"/>
    <w:rsid w:val="00036020"/>
    <w:rsid w:val="00037C3B"/>
    <w:rsid w:val="000659F1"/>
    <w:rsid w:val="00070C77"/>
    <w:rsid w:val="00073E56"/>
    <w:rsid w:val="00074A81"/>
    <w:rsid w:val="0009305B"/>
    <w:rsid w:val="000B51B0"/>
    <w:rsid w:val="000D28CD"/>
    <w:rsid w:val="000D3282"/>
    <w:rsid w:val="0012160C"/>
    <w:rsid w:val="00153A82"/>
    <w:rsid w:val="001544B8"/>
    <w:rsid w:val="00155E85"/>
    <w:rsid w:val="001D179F"/>
    <w:rsid w:val="001E0CF6"/>
    <w:rsid w:val="001F384E"/>
    <w:rsid w:val="001F3D2C"/>
    <w:rsid w:val="002349B2"/>
    <w:rsid w:val="00242D64"/>
    <w:rsid w:val="002518AA"/>
    <w:rsid w:val="00285738"/>
    <w:rsid w:val="002B6C56"/>
    <w:rsid w:val="002F1F4A"/>
    <w:rsid w:val="0032237D"/>
    <w:rsid w:val="003341E2"/>
    <w:rsid w:val="00335EF5"/>
    <w:rsid w:val="0033668A"/>
    <w:rsid w:val="003421B0"/>
    <w:rsid w:val="00371644"/>
    <w:rsid w:val="003763D8"/>
    <w:rsid w:val="003C0473"/>
    <w:rsid w:val="003C253E"/>
    <w:rsid w:val="003C5A9B"/>
    <w:rsid w:val="003C5F90"/>
    <w:rsid w:val="00455FEF"/>
    <w:rsid w:val="00456C81"/>
    <w:rsid w:val="004703C1"/>
    <w:rsid w:val="00472A33"/>
    <w:rsid w:val="00472D37"/>
    <w:rsid w:val="004863E3"/>
    <w:rsid w:val="004A4760"/>
    <w:rsid w:val="004B1139"/>
    <w:rsid w:val="004B4328"/>
    <w:rsid w:val="004C6EB2"/>
    <w:rsid w:val="004D5368"/>
    <w:rsid w:val="004E58EA"/>
    <w:rsid w:val="004E6268"/>
    <w:rsid w:val="00503FE1"/>
    <w:rsid w:val="00520D2E"/>
    <w:rsid w:val="00521242"/>
    <w:rsid w:val="00536AA7"/>
    <w:rsid w:val="00545DEC"/>
    <w:rsid w:val="00571744"/>
    <w:rsid w:val="00581363"/>
    <w:rsid w:val="00595718"/>
    <w:rsid w:val="005A4F88"/>
    <w:rsid w:val="005D7255"/>
    <w:rsid w:val="005F71A2"/>
    <w:rsid w:val="00614FEE"/>
    <w:rsid w:val="00615A78"/>
    <w:rsid w:val="00641E6B"/>
    <w:rsid w:val="00662BF0"/>
    <w:rsid w:val="00675522"/>
    <w:rsid w:val="00696681"/>
    <w:rsid w:val="006A4F46"/>
    <w:rsid w:val="006B0D24"/>
    <w:rsid w:val="006D1583"/>
    <w:rsid w:val="006D71C5"/>
    <w:rsid w:val="006F76C1"/>
    <w:rsid w:val="00744C99"/>
    <w:rsid w:val="007457AA"/>
    <w:rsid w:val="00756BCF"/>
    <w:rsid w:val="00757485"/>
    <w:rsid w:val="00765EED"/>
    <w:rsid w:val="00781832"/>
    <w:rsid w:val="00792108"/>
    <w:rsid w:val="007A7839"/>
    <w:rsid w:val="007B295D"/>
    <w:rsid w:val="007B74E1"/>
    <w:rsid w:val="007C1CFF"/>
    <w:rsid w:val="007C72DA"/>
    <w:rsid w:val="00822249"/>
    <w:rsid w:val="00823D03"/>
    <w:rsid w:val="00840DA6"/>
    <w:rsid w:val="0085238B"/>
    <w:rsid w:val="00865A07"/>
    <w:rsid w:val="00871B17"/>
    <w:rsid w:val="008801B0"/>
    <w:rsid w:val="008863E8"/>
    <w:rsid w:val="008A550D"/>
    <w:rsid w:val="008B6B31"/>
    <w:rsid w:val="008F0D9F"/>
    <w:rsid w:val="009328E9"/>
    <w:rsid w:val="00943E0B"/>
    <w:rsid w:val="009458FF"/>
    <w:rsid w:val="00947EFB"/>
    <w:rsid w:val="00950F82"/>
    <w:rsid w:val="00954E67"/>
    <w:rsid w:val="00973718"/>
    <w:rsid w:val="00981CCB"/>
    <w:rsid w:val="009964C4"/>
    <w:rsid w:val="009A5AD8"/>
    <w:rsid w:val="009A7C50"/>
    <w:rsid w:val="009C16A1"/>
    <w:rsid w:val="009C1C94"/>
    <w:rsid w:val="009C49A0"/>
    <w:rsid w:val="009C599A"/>
    <w:rsid w:val="009E30F1"/>
    <w:rsid w:val="009E5EEE"/>
    <w:rsid w:val="009F3BF4"/>
    <w:rsid w:val="009F4307"/>
    <w:rsid w:val="009F5347"/>
    <w:rsid w:val="009F6A4E"/>
    <w:rsid w:val="00A14757"/>
    <w:rsid w:val="00A147A4"/>
    <w:rsid w:val="00A1516C"/>
    <w:rsid w:val="00A34D12"/>
    <w:rsid w:val="00A51DB8"/>
    <w:rsid w:val="00A52518"/>
    <w:rsid w:val="00A5497C"/>
    <w:rsid w:val="00A714E5"/>
    <w:rsid w:val="00A978DC"/>
    <w:rsid w:val="00AB2AF7"/>
    <w:rsid w:val="00AC495C"/>
    <w:rsid w:val="00AD4F0E"/>
    <w:rsid w:val="00AE4D9C"/>
    <w:rsid w:val="00AF1A82"/>
    <w:rsid w:val="00AF425A"/>
    <w:rsid w:val="00B0087D"/>
    <w:rsid w:val="00B04C2E"/>
    <w:rsid w:val="00B34958"/>
    <w:rsid w:val="00B41B1E"/>
    <w:rsid w:val="00B620DC"/>
    <w:rsid w:val="00B944F0"/>
    <w:rsid w:val="00BB210D"/>
    <w:rsid w:val="00BB43F2"/>
    <w:rsid w:val="00BC2240"/>
    <w:rsid w:val="00BC321C"/>
    <w:rsid w:val="00BC794F"/>
    <w:rsid w:val="00BF06A7"/>
    <w:rsid w:val="00BF24D7"/>
    <w:rsid w:val="00BF4D32"/>
    <w:rsid w:val="00C143B3"/>
    <w:rsid w:val="00C220AF"/>
    <w:rsid w:val="00C534AF"/>
    <w:rsid w:val="00C73F6B"/>
    <w:rsid w:val="00C77059"/>
    <w:rsid w:val="00C90A72"/>
    <w:rsid w:val="00C93039"/>
    <w:rsid w:val="00C95C3F"/>
    <w:rsid w:val="00D110BE"/>
    <w:rsid w:val="00D54398"/>
    <w:rsid w:val="00D67DEE"/>
    <w:rsid w:val="00D7232C"/>
    <w:rsid w:val="00D87323"/>
    <w:rsid w:val="00DA0E1B"/>
    <w:rsid w:val="00DB3A33"/>
    <w:rsid w:val="00DB482B"/>
    <w:rsid w:val="00DC2CCE"/>
    <w:rsid w:val="00DF011F"/>
    <w:rsid w:val="00DF4E2F"/>
    <w:rsid w:val="00E10048"/>
    <w:rsid w:val="00E116F6"/>
    <w:rsid w:val="00E545F9"/>
    <w:rsid w:val="00E60F8E"/>
    <w:rsid w:val="00E668C9"/>
    <w:rsid w:val="00E81294"/>
    <w:rsid w:val="00EA45C7"/>
    <w:rsid w:val="00ED335B"/>
    <w:rsid w:val="00EE4FCB"/>
    <w:rsid w:val="00EE73BB"/>
    <w:rsid w:val="00EF398E"/>
    <w:rsid w:val="00F010FF"/>
    <w:rsid w:val="00F07E5B"/>
    <w:rsid w:val="00F121A3"/>
    <w:rsid w:val="00F257E4"/>
    <w:rsid w:val="00F30C00"/>
    <w:rsid w:val="00F379C1"/>
    <w:rsid w:val="00F71F04"/>
    <w:rsid w:val="00F8052F"/>
    <w:rsid w:val="00F9138D"/>
    <w:rsid w:val="00F95F12"/>
    <w:rsid w:val="00FC24F9"/>
    <w:rsid w:val="00FC7A2B"/>
    <w:rsid w:val="00FE25AC"/>
    <w:rsid w:val="00FE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4A"/>
  </w:style>
  <w:style w:type="paragraph" w:styleId="Ttulo1">
    <w:name w:val="heading 1"/>
    <w:basedOn w:val="Normal"/>
    <w:link w:val="Ttulo1Char"/>
    <w:uiPriority w:val="9"/>
    <w:qFormat/>
    <w:rsid w:val="00DF4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F4E2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DF4E2F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F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F4E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F4E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F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F4E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C7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72DA"/>
  </w:style>
  <w:style w:type="paragraph" w:styleId="Rodap">
    <w:name w:val="footer"/>
    <w:basedOn w:val="Normal"/>
    <w:link w:val="RodapChar"/>
    <w:uiPriority w:val="99"/>
    <w:unhideWhenUsed/>
    <w:rsid w:val="007C7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2DA"/>
  </w:style>
  <w:style w:type="paragraph" w:styleId="Textodebalo">
    <w:name w:val="Balloon Text"/>
    <w:basedOn w:val="Normal"/>
    <w:link w:val="TextodebaloChar"/>
    <w:uiPriority w:val="99"/>
    <w:semiHidden/>
    <w:unhideWhenUsed/>
    <w:rsid w:val="007C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2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F398E"/>
    <w:pPr>
      <w:ind w:left="720"/>
      <w:contextualSpacing/>
    </w:pPr>
  </w:style>
  <w:style w:type="paragraph" w:styleId="Reviso">
    <w:name w:val="Revision"/>
    <w:hidden/>
    <w:uiPriority w:val="99"/>
    <w:semiHidden/>
    <w:rsid w:val="00371644"/>
    <w:pPr>
      <w:spacing w:after="0" w:line="240" w:lineRule="auto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8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857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2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E30E7-9778-452B-BBB4-BCE00252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687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drica</dc:creator>
  <cp:lastModifiedBy>rose</cp:lastModifiedBy>
  <cp:revision>40</cp:revision>
  <cp:lastPrinted>2015-05-08T19:42:00Z</cp:lastPrinted>
  <dcterms:created xsi:type="dcterms:W3CDTF">2015-05-05T20:16:00Z</dcterms:created>
  <dcterms:modified xsi:type="dcterms:W3CDTF">2015-05-08T20:47:00Z</dcterms:modified>
</cp:coreProperties>
</file>